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52c6efa06464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8998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"SLAVA RAŠKAJ"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1.051.961,91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1.078.837,32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1.030.969,35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1.227.200,47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148.363,15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6.646,03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10.106,47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6.646,03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10.106,47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158.469,62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manjak prihoda i primitaka nastao je iz razloga što je plaća 6/2025 i računi za lipanj 2025. knjiženi u tom razdoblju kad je i nastao trošak, a prihodi su doznačeni u srpnju 2025. U 2025. godini je ukinut konto 193 ( rashodi budućih razdoblja ) pa je plaća 6/2025. knjižena na konto 3.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smo imali donaciju školskog namještaja pa je iz tog razloga indeks znatno uvećan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Odmah početkom 2025. godine obavljali su se sistematski pregledi djelatnika pa je iz tog razloga uvećan indeks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138.395,12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Navedena stavka najvećim dijelom se odnosi na konto 963610 - tekuće pomoći proračunskim korisnicima iz proračuna koji im nije nadležan (potraživanje za plaću 6/2025).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6.708,23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imali smo donaciju školskog namještaja i nabavu računala i zbog toga je indeks znatno uvećan.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138.395,12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Navedena stavka u najvećem dijelu se odnosi na konto 963610.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164.672,79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manjak je nastao uslijed knjiženja plaće 6/2025 i računa iz lipnja u taj izvještajni period, a prihodi za te izdatke su doznačeni u srpnju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130.881,29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19 je ukinut u 2025. godini i iz tog razloga je iznos 0,00.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31.381,27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novčanih sredstava na kraju izvještajnog razdoblja ( konto 11 ) iznosi 0,00€. Naše poslovanje je uspostavljeno preko sustava potpune riznice sa jedinstvenim računom. Naš račun je zatvoren sa 31. 3.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kraju izvještajnog razdoblja nema dospjelih obveza.  Sve obveze su nedospjele (plaća 6/2025, računi 6/2025, bolovanje na teret HZZO).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843aee2ab4baa" /></Relationships>
</file>